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A" w:rsidRPr="006E0E5A" w:rsidRDefault="006E0E5A" w:rsidP="006E0E5A">
      <w:pPr>
        <w:jc w:val="center"/>
        <w:rPr>
          <w:rFonts w:eastAsia="Calibri"/>
          <w:sz w:val="28"/>
          <w:szCs w:val="28"/>
          <w:u w:val="single"/>
          <w:lang w:val="x-none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-527685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</w:p>
    <w:p w:rsidR="006E0E5A" w:rsidRPr="006E0E5A" w:rsidRDefault="00EC198C" w:rsidP="006E0E5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oval id="Овал 2" o:spid="_x0000_s1027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1Kv/Q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6E0E5A" w:rsidRPr="006E0E5A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  <w:r w:rsidRPr="006E0E5A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  <w:r w:rsidRPr="006E0E5A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0E5A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E0E5A" w:rsidRPr="006E0E5A" w:rsidRDefault="00175845" w:rsidP="006E0E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19.03.2013         </w:t>
      </w:r>
      <w:r w:rsidR="006E0E5A" w:rsidRPr="006E0E5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6E0E5A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6E0E5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60</w:t>
      </w:r>
    </w:p>
    <w:p w:rsidR="006E0E5A" w:rsidRPr="006E0E5A" w:rsidRDefault="006E0E5A" w:rsidP="006E0E5A">
      <w:pPr>
        <w:rPr>
          <w:rFonts w:eastAsia="Calibri"/>
          <w:lang w:eastAsia="en-US"/>
        </w:rPr>
      </w:pPr>
      <w:r w:rsidRPr="006E0E5A">
        <w:rPr>
          <w:rFonts w:eastAsia="Calibri"/>
          <w:i/>
          <w:lang w:eastAsia="en-US"/>
        </w:rPr>
        <w:t>г. Ханты-Мансийск</w:t>
      </w:r>
    </w:p>
    <w:p w:rsidR="006E0E5A" w:rsidRPr="006E0E5A" w:rsidRDefault="006E0E5A" w:rsidP="006E0E5A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6E0E5A" w:rsidRDefault="00A90CE2" w:rsidP="006E0E5A">
      <w:pPr>
        <w:pStyle w:val="a3"/>
        <w:jc w:val="both"/>
        <w:rPr>
          <w:sz w:val="28"/>
          <w:szCs w:val="28"/>
        </w:rPr>
      </w:pPr>
      <w:r w:rsidRPr="006E0E5A">
        <w:rPr>
          <w:sz w:val="28"/>
          <w:szCs w:val="28"/>
        </w:rPr>
        <w:t>О</w:t>
      </w:r>
      <w:r w:rsidR="00377E83" w:rsidRPr="006E0E5A">
        <w:rPr>
          <w:sz w:val="28"/>
          <w:szCs w:val="28"/>
        </w:rPr>
        <w:t xml:space="preserve">б утверждении </w:t>
      </w:r>
      <w:r w:rsidR="00B7051F" w:rsidRPr="006E0E5A">
        <w:rPr>
          <w:sz w:val="28"/>
          <w:szCs w:val="28"/>
        </w:rPr>
        <w:t xml:space="preserve">норм расходов </w:t>
      </w:r>
      <w:r w:rsidR="000A092A" w:rsidRPr="006E0E5A">
        <w:rPr>
          <w:sz w:val="28"/>
          <w:szCs w:val="28"/>
        </w:rPr>
        <w:t xml:space="preserve"> </w:t>
      </w:r>
    </w:p>
    <w:p w:rsidR="006E0E5A" w:rsidRDefault="000A092A" w:rsidP="006E0E5A">
      <w:pPr>
        <w:pStyle w:val="a3"/>
        <w:jc w:val="both"/>
        <w:rPr>
          <w:sz w:val="28"/>
          <w:szCs w:val="28"/>
        </w:rPr>
      </w:pPr>
      <w:r w:rsidRPr="006E0E5A">
        <w:rPr>
          <w:sz w:val="28"/>
          <w:szCs w:val="28"/>
        </w:rPr>
        <w:t xml:space="preserve">на материальное обеспечение </w:t>
      </w:r>
    </w:p>
    <w:p w:rsidR="006E0E5A" w:rsidRDefault="000A092A" w:rsidP="006E0E5A">
      <w:pPr>
        <w:pStyle w:val="a3"/>
        <w:jc w:val="both"/>
        <w:rPr>
          <w:sz w:val="28"/>
          <w:szCs w:val="28"/>
        </w:rPr>
      </w:pPr>
      <w:r w:rsidRPr="006E0E5A">
        <w:rPr>
          <w:sz w:val="28"/>
          <w:szCs w:val="28"/>
        </w:rPr>
        <w:t xml:space="preserve">мероприятий в области </w:t>
      </w:r>
    </w:p>
    <w:p w:rsidR="00A90CE2" w:rsidRPr="006E0E5A" w:rsidRDefault="000A092A" w:rsidP="006E0E5A">
      <w:pPr>
        <w:pStyle w:val="a3"/>
        <w:jc w:val="both"/>
        <w:rPr>
          <w:b/>
          <w:sz w:val="28"/>
          <w:szCs w:val="28"/>
        </w:rPr>
      </w:pPr>
      <w:r w:rsidRPr="006E0E5A">
        <w:rPr>
          <w:sz w:val="28"/>
          <w:szCs w:val="28"/>
        </w:rPr>
        <w:t>физической культуры и спорта</w:t>
      </w:r>
    </w:p>
    <w:p w:rsidR="000A092A" w:rsidRPr="006E0E5A" w:rsidRDefault="000A092A" w:rsidP="006E0E5A">
      <w:pPr>
        <w:pStyle w:val="a3"/>
        <w:jc w:val="both"/>
        <w:rPr>
          <w:b/>
          <w:sz w:val="28"/>
          <w:szCs w:val="28"/>
        </w:rPr>
      </w:pPr>
    </w:p>
    <w:p w:rsidR="00A90CE2" w:rsidRPr="006E0E5A" w:rsidRDefault="00A90CE2" w:rsidP="006E0E5A">
      <w:pPr>
        <w:pStyle w:val="a3"/>
        <w:jc w:val="both"/>
        <w:rPr>
          <w:sz w:val="28"/>
          <w:szCs w:val="28"/>
        </w:rPr>
      </w:pPr>
    </w:p>
    <w:p w:rsidR="00B7051F" w:rsidRPr="006E0E5A" w:rsidRDefault="006E0E5A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9F1" w:rsidRPr="006E0E5A">
        <w:rPr>
          <w:sz w:val="28"/>
          <w:szCs w:val="28"/>
        </w:rPr>
        <w:t>В соответствии</w:t>
      </w:r>
      <w:r w:rsidR="008630F7" w:rsidRPr="006E0E5A">
        <w:rPr>
          <w:sz w:val="28"/>
          <w:szCs w:val="28"/>
        </w:rPr>
        <w:t xml:space="preserve"> с Бюджетным кодексом Российской Федерации, </w:t>
      </w:r>
      <w:r>
        <w:rPr>
          <w:kern w:val="36"/>
          <w:sz w:val="28"/>
          <w:szCs w:val="28"/>
        </w:rPr>
        <w:t xml:space="preserve">Федеральным законом </w:t>
      </w:r>
      <w:r w:rsidR="00DB2E4A" w:rsidRPr="006E0E5A">
        <w:rPr>
          <w:kern w:val="36"/>
          <w:sz w:val="28"/>
          <w:szCs w:val="28"/>
        </w:rPr>
        <w:t xml:space="preserve">от </w:t>
      </w:r>
      <w:r w:rsidR="00175845">
        <w:rPr>
          <w:kern w:val="36"/>
          <w:sz w:val="28"/>
          <w:szCs w:val="28"/>
        </w:rPr>
        <w:t>0</w:t>
      </w:r>
      <w:r w:rsidR="00DB2E4A" w:rsidRPr="006E0E5A">
        <w:rPr>
          <w:kern w:val="36"/>
          <w:sz w:val="28"/>
          <w:szCs w:val="28"/>
        </w:rPr>
        <w:t xml:space="preserve">6.10.2003 № </w:t>
      </w:r>
      <w:r w:rsidR="008630F7" w:rsidRPr="006E0E5A">
        <w:rPr>
          <w:kern w:val="36"/>
          <w:sz w:val="28"/>
          <w:szCs w:val="28"/>
        </w:rPr>
        <w:t>131-ФЗ</w:t>
      </w:r>
      <w:r w:rsidR="00F514E5" w:rsidRPr="006E0E5A">
        <w:rPr>
          <w:kern w:val="36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630F7" w:rsidRPr="006E0E5A">
        <w:rPr>
          <w:kern w:val="36"/>
          <w:sz w:val="28"/>
          <w:szCs w:val="28"/>
        </w:rPr>
        <w:t>,</w:t>
      </w:r>
      <w:r w:rsidR="008630F7" w:rsidRPr="006E0E5A">
        <w:rPr>
          <w:color w:val="373737"/>
          <w:kern w:val="36"/>
          <w:sz w:val="28"/>
          <w:szCs w:val="28"/>
        </w:rPr>
        <w:t xml:space="preserve"> </w:t>
      </w:r>
      <w:r w:rsidR="00DB2E4A" w:rsidRPr="006E0E5A">
        <w:rPr>
          <w:sz w:val="28"/>
          <w:szCs w:val="28"/>
        </w:rPr>
        <w:t>с учетом постановления</w:t>
      </w:r>
      <w:r>
        <w:rPr>
          <w:sz w:val="28"/>
          <w:szCs w:val="28"/>
        </w:rPr>
        <w:t xml:space="preserve"> Правительства Ханты-</w:t>
      </w:r>
      <w:r w:rsidR="00B7051F" w:rsidRPr="006E0E5A">
        <w:rPr>
          <w:sz w:val="28"/>
          <w:szCs w:val="28"/>
        </w:rPr>
        <w:t>Мансийского авт</w:t>
      </w:r>
      <w:r w:rsidR="00DB2E4A" w:rsidRPr="006E0E5A">
        <w:rPr>
          <w:sz w:val="28"/>
          <w:szCs w:val="28"/>
        </w:rPr>
        <w:t>ономного округа</w:t>
      </w:r>
      <w:r w:rsidR="00D638CE" w:rsidRPr="006E0E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F57D6" w:rsidRPr="006E0E5A">
        <w:rPr>
          <w:sz w:val="28"/>
          <w:szCs w:val="28"/>
        </w:rPr>
        <w:t xml:space="preserve"> Югры</w:t>
      </w:r>
      <w:r w:rsidR="00DB2E4A" w:rsidRPr="006E0E5A">
        <w:rPr>
          <w:sz w:val="28"/>
          <w:szCs w:val="28"/>
        </w:rPr>
        <w:t xml:space="preserve"> от 25.06.2012 </w:t>
      </w:r>
      <w:r w:rsidR="00B7051F" w:rsidRPr="006E0E5A">
        <w:rPr>
          <w:sz w:val="28"/>
          <w:szCs w:val="28"/>
        </w:rPr>
        <w:t xml:space="preserve">№ 221-п «О нормах расходов на организацию и проведение физкультурных и спортивных мероприятий Ханты-Мансийского автономного округа – </w:t>
      </w:r>
      <w:r w:rsidR="00490E17" w:rsidRPr="006E0E5A">
        <w:rPr>
          <w:sz w:val="28"/>
          <w:szCs w:val="28"/>
        </w:rPr>
        <w:t>Югры»:</w:t>
      </w:r>
    </w:p>
    <w:p w:rsidR="00B7051F" w:rsidRPr="006E0E5A" w:rsidRDefault="00B7051F" w:rsidP="006E0E5A">
      <w:pPr>
        <w:pStyle w:val="a3"/>
        <w:jc w:val="both"/>
        <w:rPr>
          <w:sz w:val="28"/>
          <w:szCs w:val="28"/>
        </w:rPr>
      </w:pPr>
    </w:p>
    <w:p w:rsidR="00377E83" w:rsidRPr="006E0E5A" w:rsidRDefault="006E0E5A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54D96" w:rsidRPr="006E0E5A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A54D96" w:rsidRPr="006E0E5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A092A" w:rsidRPr="006E0E5A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="000A092A" w:rsidRPr="006E0E5A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 </w:t>
      </w:r>
      <w:r w:rsidR="000A092A" w:rsidRPr="006E0E5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A092A" w:rsidRPr="006E0E5A">
        <w:rPr>
          <w:sz w:val="28"/>
          <w:szCs w:val="28"/>
        </w:rPr>
        <w:t xml:space="preserve"> материальное</w:t>
      </w:r>
      <w:r>
        <w:rPr>
          <w:sz w:val="28"/>
          <w:szCs w:val="28"/>
        </w:rPr>
        <w:t xml:space="preserve"> </w:t>
      </w:r>
      <w:r w:rsidR="000A092A" w:rsidRPr="006E0E5A">
        <w:rPr>
          <w:sz w:val="28"/>
          <w:szCs w:val="28"/>
        </w:rPr>
        <w:t xml:space="preserve"> обеспечение мероприятий в области физической культуры и спорта (далее</w:t>
      </w:r>
      <w:r w:rsidR="00DB2E4A" w:rsidRPr="006E0E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A092A" w:rsidRPr="006E0E5A">
        <w:rPr>
          <w:sz w:val="28"/>
          <w:szCs w:val="28"/>
        </w:rPr>
        <w:t xml:space="preserve"> Нормы</w:t>
      </w:r>
      <w:r w:rsidR="00FD70F5" w:rsidRPr="006E0E5A">
        <w:rPr>
          <w:sz w:val="28"/>
          <w:szCs w:val="28"/>
        </w:rPr>
        <w:t>)</w:t>
      </w:r>
      <w:r w:rsidR="00377E83" w:rsidRPr="006E0E5A">
        <w:rPr>
          <w:sz w:val="28"/>
          <w:szCs w:val="28"/>
        </w:rPr>
        <w:t xml:space="preserve"> с</w:t>
      </w:r>
      <w:r w:rsidR="00175845">
        <w:rPr>
          <w:sz w:val="28"/>
          <w:szCs w:val="28"/>
        </w:rPr>
        <w:t>огласно п</w:t>
      </w:r>
      <w:r>
        <w:rPr>
          <w:sz w:val="28"/>
          <w:szCs w:val="28"/>
        </w:rPr>
        <w:t xml:space="preserve">риложению к </w:t>
      </w:r>
      <w:r w:rsidR="00377E83" w:rsidRPr="006E0E5A">
        <w:rPr>
          <w:sz w:val="28"/>
          <w:szCs w:val="28"/>
        </w:rPr>
        <w:t>постановлению.</w:t>
      </w:r>
    </w:p>
    <w:p w:rsidR="00FD70F5" w:rsidRPr="006E0E5A" w:rsidRDefault="00FD70F5" w:rsidP="006E0E5A">
      <w:pPr>
        <w:pStyle w:val="a3"/>
        <w:jc w:val="both"/>
        <w:rPr>
          <w:sz w:val="28"/>
          <w:szCs w:val="28"/>
        </w:rPr>
      </w:pPr>
      <w:r w:rsidRPr="006E0E5A">
        <w:rPr>
          <w:sz w:val="28"/>
          <w:szCs w:val="28"/>
        </w:rPr>
        <w:t xml:space="preserve">         </w:t>
      </w:r>
    </w:p>
    <w:p w:rsidR="00FD70F5" w:rsidRPr="006E0E5A" w:rsidRDefault="006E0E5A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24CE4" w:rsidRPr="006E0E5A">
        <w:rPr>
          <w:sz w:val="28"/>
          <w:szCs w:val="28"/>
        </w:rPr>
        <w:t>Руководителям органов администрации Ханты</w:t>
      </w:r>
      <w:r>
        <w:rPr>
          <w:sz w:val="28"/>
          <w:szCs w:val="28"/>
        </w:rPr>
        <w:t>-Мансийского района, участвующим</w:t>
      </w:r>
      <w:r w:rsidR="00624CE4" w:rsidRPr="006E0E5A">
        <w:rPr>
          <w:sz w:val="28"/>
          <w:szCs w:val="28"/>
        </w:rPr>
        <w:t xml:space="preserve"> в организации и проведении </w:t>
      </w:r>
      <w:r w:rsidR="00034021" w:rsidRPr="006E0E5A">
        <w:rPr>
          <w:sz w:val="28"/>
          <w:szCs w:val="28"/>
        </w:rPr>
        <w:t>спортивных соревнований и спортивно-</w:t>
      </w:r>
      <w:r w:rsidR="00624CE4" w:rsidRPr="006E0E5A">
        <w:rPr>
          <w:sz w:val="28"/>
          <w:szCs w:val="28"/>
        </w:rPr>
        <w:t>массовых мероприятий,</w:t>
      </w:r>
      <w:r w:rsidR="000A092A" w:rsidRPr="006E0E5A">
        <w:rPr>
          <w:sz w:val="28"/>
          <w:szCs w:val="28"/>
        </w:rPr>
        <w:t xml:space="preserve"> руководствоваться утвержденными нормами</w:t>
      </w:r>
      <w:r w:rsidR="00FD70F5" w:rsidRPr="006E0E5A">
        <w:rPr>
          <w:sz w:val="28"/>
          <w:szCs w:val="28"/>
        </w:rPr>
        <w:t>.</w:t>
      </w:r>
    </w:p>
    <w:p w:rsidR="005C3896" w:rsidRPr="006E0E5A" w:rsidRDefault="00FD70F5" w:rsidP="006E0E5A">
      <w:pPr>
        <w:pStyle w:val="a3"/>
        <w:jc w:val="both"/>
        <w:rPr>
          <w:sz w:val="28"/>
          <w:szCs w:val="28"/>
        </w:rPr>
      </w:pPr>
      <w:r w:rsidRPr="006E0E5A">
        <w:rPr>
          <w:sz w:val="28"/>
          <w:szCs w:val="28"/>
        </w:rPr>
        <w:t xml:space="preserve">   </w:t>
      </w:r>
    </w:p>
    <w:p w:rsidR="00A90CE2" w:rsidRPr="006E0E5A" w:rsidRDefault="006E0E5A" w:rsidP="006E0E5A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bCs/>
          <w:sz w:val="28"/>
          <w:szCs w:val="28"/>
        </w:rPr>
        <w:t>П</w:t>
      </w:r>
      <w:r w:rsidR="00A90CE2" w:rsidRPr="006E0E5A">
        <w:rPr>
          <w:bCs/>
          <w:sz w:val="28"/>
          <w:szCs w:val="28"/>
        </w:rPr>
        <w:t>остановление опубликовать в газете «Наш район» и</w:t>
      </w:r>
      <w:r w:rsidR="00377E83" w:rsidRPr="006E0E5A">
        <w:rPr>
          <w:bCs/>
          <w:sz w:val="28"/>
          <w:szCs w:val="28"/>
        </w:rPr>
        <w:t xml:space="preserve"> разместить  на официальном </w:t>
      </w:r>
      <w:r w:rsidR="00A90CE2" w:rsidRPr="006E0E5A">
        <w:rPr>
          <w:bCs/>
          <w:sz w:val="28"/>
          <w:szCs w:val="28"/>
        </w:rPr>
        <w:t xml:space="preserve">сайте </w:t>
      </w:r>
      <w:r w:rsidR="00377E83" w:rsidRPr="006E0E5A">
        <w:rPr>
          <w:bCs/>
          <w:sz w:val="28"/>
          <w:szCs w:val="28"/>
        </w:rPr>
        <w:t>администрации</w:t>
      </w:r>
      <w:r w:rsidR="00A90CE2" w:rsidRPr="006E0E5A">
        <w:rPr>
          <w:bCs/>
          <w:sz w:val="28"/>
          <w:szCs w:val="28"/>
        </w:rPr>
        <w:t xml:space="preserve"> Ханты-Мансийского района. </w:t>
      </w:r>
    </w:p>
    <w:p w:rsidR="00A90CE2" w:rsidRPr="006E0E5A" w:rsidRDefault="00A90CE2" w:rsidP="006E0E5A">
      <w:pPr>
        <w:pStyle w:val="a3"/>
        <w:jc w:val="both"/>
        <w:rPr>
          <w:sz w:val="28"/>
          <w:szCs w:val="28"/>
        </w:rPr>
      </w:pPr>
    </w:p>
    <w:p w:rsidR="00A90CE2" w:rsidRPr="006E0E5A" w:rsidRDefault="006E0E5A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A90CE2" w:rsidRPr="006E0E5A">
        <w:rPr>
          <w:sz w:val="28"/>
          <w:szCs w:val="28"/>
        </w:rPr>
        <w:t>Контроль за</w:t>
      </w:r>
      <w:proofErr w:type="gramEnd"/>
      <w:r w:rsidR="00A90CE2" w:rsidRPr="006E0E5A">
        <w:rPr>
          <w:sz w:val="28"/>
          <w:szCs w:val="28"/>
        </w:rPr>
        <w:t xml:space="preserve"> выполнением постановления возложить на  заместителя главы администрации района </w:t>
      </w:r>
      <w:r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Е.В.</w:t>
      </w:r>
      <w:r w:rsidR="00A90CE2" w:rsidRPr="006E0E5A">
        <w:rPr>
          <w:sz w:val="28"/>
          <w:szCs w:val="28"/>
        </w:rPr>
        <w:t>Касьянову</w:t>
      </w:r>
      <w:proofErr w:type="spellEnd"/>
      <w:r w:rsidR="00A90CE2" w:rsidRPr="006E0E5A">
        <w:rPr>
          <w:sz w:val="28"/>
          <w:szCs w:val="28"/>
        </w:rPr>
        <w:t>.</w:t>
      </w:r>
    </w:p>
    <w:p w:rsidR="006E0E5A" w:rsidRDefault="006E0E5A" w:rsidP="006E0E5A">
      <w:pPr>
        <w:pStyle w:val="a3"/>
        <w:jc w:val="both"/>
        <w:rPr>
          <w:sz w:val="28"/>
          <w:szCs w:val="28"/>
        </w:rPr>
      </w:pPr>
    </w:p>
    <w:p w:rsidR="006E0E5A" w:rsidRDefault="006E0E5A" w:rsidP="006E0E5A">
      <w:pPr>
        <w:pStyle w:val="a3"/>
        <w:jc w:val="both"/>
        <w:rPr>
          <w:sz w:val="28"/>
          <w:szCs w:val="28"/>
        </w:rPr>
      </w:pPr>
    </w:p>
    <w:p w:rsidR="00A90CE2" w:rsidRPr="006E0E5A" w:rsidRDefault="006E0E5A" w:rsidP="006E0E5A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90CE2" w:rsidRPr="006E0E5A">
        <w:rPr>
          <w:sz w:val="28"/>
          <w:szCs w:val="28"/>
        </w:rPr>
        <w:t xml:space="preserve"> администрации </w:t>
      </w:r>
    </w:p>
    <w:p w:rsidR="009A7EC5" w:rsidRPr="006E0E5A" w:rsidRDefault="00A90CE2" w:rsidP="006E0E5A">
      <w:pPr>
        <w:pStyle w:val="a3"/>
        <w:rPr>
          <w:sz w:val="28"/>
          <w:szCs w:val="28"/>
        </w:rPr>
      </w:pPr>
      <w:r w:rsidRPr="006E0E5A">
        <w:rPr>
          <w:sz w:val="28"/>
          <w:szCs w:val="28"/>
        </w:rPr>
        <w:t>Ханты-М</w:t>
      </w:r>
      <w:r w:rsidR="006E0E5A">
        <w:rPr>
          <w:sz w:val="28"/>
          <w:szCs w:val="28"/>
        </w:rPr>
        <w:t xml:space="preserve">ансийского района            </w:t>
      </w:r>
      <w:r w:rsidRPr="006E0E5A">
        <w:rPr>
          <w:sz w:val="28"/>
          <w:szCs w:val="28"/>
        </w:rPr>
        <w:t xml:space="preserve">                                    </w:t>
      </w:r>
      <w:r w:rsidR="006E0E5A">
        <w:rPr>
          <w:sz w:val="28"/>
          <w:szCs w:val="28"/>
        </w:rPr>
        <w:t xml:space="preserve">              </w:t>
      </w:r>
      <w:proofErr w:type="spellStart"/>
      <w:r w:rsidR="006E0E5A">
        <w:rPr>
          <w:sz w:val="28"/>
          <w:szCs w:val="28"/>
        </w:rPr>
        <w:t>Т.Ю.Горелик</w:t>
      </w:r>
      <w:proofErr w:type="spellEnd"/>
    </w:p>
    <w:p w:rsidR="00F95C2B" w:rsidRDefault="006E0E5A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377E83">
        <w:rPr>
          <w:sz w:val="28"/>
          <w:szCs w:val="28"/>
        </w:rPr>
        <w:t xml:space="preserve">иложение </w:t>
      </w:r>
    </w:p>
    <w:p w:rsidR="00F95C2B" w:rsidRDefault="00377E83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F95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77E83" w:rsidRDefault="00377E83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77E83" w:rsidRDefault="00175845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19.03.2013  № 60</w:t>
      </w:r>
    </w:p>
    <w:p w:rsidR="00F95C2B" w:rsidRDefault="00F95C2B" w:rsidP="00377E83">
      <w:pPr>
        <w:jc w:val="right"/>
        <w:rPr>
          <w:sz w:val="28"/>
          <w:szCs w:val="28"/>
        </w:rPr>
      </w:pPr>
    </w:p>
    <w:p w:rsidR="00377E83" w:rsidRDefault="00377E83" w:rsidP="00D63080">
      <w:pPr>
        <w:jc w:val="center"/>
        <w:rPr>
          <w:sz w:val="28"/>
          <w:szCs w:val="28"/>
        </w:rPr>
      </w:pPr>
    </w:p>
    <w:p w:rsidR="00F95C2B" w:rsidRDefault="00F95C2B" w:rsidP="00D63080">
      <w:pPr>
        <w:jc w:val="center"/>
        <w:rPr>
          <w:sz w:val="28"/>
          <w:szCs w:val="28"/>
        </w:rPr>
      </w:pPr>
    </w:p>
    <w:p w:rsidR="00F95C2B" w:rsidRDefault="00F95C2B" w:rsidP="00D63080">
      <w:pPr>
        <w:jc w:val="center"/>
        <w:rPr>
          <w:sz w:val="28"/>
          <w:szCs w:val="28"/>
        </w:rPr>
      </w:pPr>
    </w:p>
    <w:p w:rsidR="00F95C2B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72AB5">
        <w:rPr>
          <w:sz w:val="28"/>
          <w:szCs w:val="28"/>
        </w:rPr>
        <w:t xml:space="preserve">Нормы расходов на материальное обеспечение мероприятий 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72AB5">
        <w:rPr>
          <w:sz w:val="28"/>
          <w:szCs w:val="28"/>
        </w:rPr>
        <w:t>в области</w:t>
      </w:r>
      <w:r w:rsidR="00F95C2B">
        <w:rPr>
          <w:sz w:val="28"/>
          <w:szCs w:val="28"/>
        </w:rPr>
        <w:t xml:space="preserve"> </w:t>
      </w:r>
      <w:r w:rsidRPr="00272AB5">
        <w:rPr>
          <w:sz w:val="28"/>
          <w:szCs w:val="28"/>
        </w:rPr>
        <w:t>физической культуры и спорта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6516" w:rsidRPr="00870EF4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70EF4">
        <w:t>1.   Нормы расходов на обеспечение питанием спортсменов-участников</w:t>
      </w:r>
    </w:p>
    <w:p w:rsidR="00886516" w:rsidRPr="00870EF4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70EF4">
        <w:t>спортивных мероприятий*</w:t>
      </w:r>
    </w:p>
    <w:p w:rsidR="00886516" w:rsidRPr="00870EF4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528"/>
        <w:gridCol w:w="3260"/>
      </w:tblGrid>
      <w:tr w:rsidR="00886516" w:rsidTr="008630F7">
        <w:trPr>
          <w:trHeight w:val="375"/>
        </w:trPr>
        <w:tc>
          <w:tcPr>
            <w:tcW w:w="534" w:type="dxa"/>
            <w:tcBorders>
              <w:bottom w:val="single" w:sz="4" w:space="0" w:color="auto"/>
            </w:tcBorders>
          </w:tcPr>
          <w:p w:rsidR="00886516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№</w:t>
            </w:r>
          </w:p>
          <w:p w:rsidR="00175845" w:rsidRPr="00F95C2B" w:rsidRDefault="00175845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Норма расход</w:t>
            </w:r>
            <w:r w:rsidR="00F95C2B">
              <w:rPr>
                <w:sz w:val="24"/>
                <w:szCs w:val="24"/>
              </w:rPr>
              <w:t>ов на одного человека в день (руб.</w:t>
            </w:r>
            <w:r w:rsidRPr="00F95C2B">
              <w:rPr>
                <w:sz w:val="24"/>
                <w:szCs w:val="24"/>
              </w:rPr>
              <w:t>)</w:t>
            </w:r>
          </w:p>
        </w:tc>
      </w:tr>
      <w:tr w:rsidR="008630F7" w:rsidTr="008630F7">
        <w:trPr>
          <w:trHeight w:val="165"/>
        </w:trPr>
        <w:tc>
          <w:tcPr>
            <w:tcW w:w="534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1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Pr="00961FA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FA6">
              <w:rPr>
                <w:sz w:val="24"/>
                <w:szCs w:val="24"/>
              </w:rPr>
              <w:t>Суточные в пути к месту проведения спортивных мероприятий и обратно</w:t>
            </w:r>
          </w:p>
        </w:tc>
        <w:tc>
          <w:tcPr>
            <w:tcW w:w="3260" w:type="dxa"/>
          </w:tcPr>
          <w:p w:rsidR="00886516" w:rsidRPr="00870EF4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350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2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Pr="00961FA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FA6">
              <w:rPr>
                <w:sz w:val="24"/>
                <w:szCs w:val="24"/>
              </w:rPr>
              <w:t>Межмуниципальные (турниры, первенства, спартакиады, матчевые встречи)</w:t>
            </w:r>
          </w:p>
        </w:tc>
        <w:tc>
          <w:tcPr>
            <w:tcW w:w="3260" w:type="dxa"/>
          </w:tcPr>
          <w:p w:rsidR="00886516" w:rsidRPr="00272AB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400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3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Pr="00961FA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FA6">
              <w:rPr>
                <w:sz w:val="24"/>
                <w:szCs w:val="24"/>
              </w:rPr>
              <w:t>Районные (спартакиады, турниры, первенства, спортивные праздники, кроссы)</w:t>
            </w:r>
          </w:p>
        </w:tc>
        <w:tc>
          <w:tcPr>
            <w:tcW w:w="3260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4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районных (сборных) команд в окружных, областных </w:t>
            </w:r>
            <w:r w:rsidR="00F5698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260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600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5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Pr="00517D3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7D35">
              <w:rPr>
                <w:sz w:val="24"/>
                <w:szCs w:val="24"/>
              </w:rPr>
              <w:t>При проведении учебно-тренировочных сборов к спортивным мероприятиям</w:t>
            </w:r>
          </w:p>
        </w:tc>
        <w:tc>
          <w:tcPr>
            <w:tcW w:w="3260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600</w:t>
            </w:r>
          </w:p>
        </w:tc>
      </w:tr>
    </w:tbl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2AB5">
        <w:rPr>
          <w:rFonts w:ascii="Courier New" w:hAnsi="Courier New" w:cs="Courier New"/>
          <w:sz w:val="20"/>
          <w:szCs w:val="20"/>
        </w:rPr>
        <w:t xml:space="preserve">     </w:t>
      </w:r>
      <w:r w:rsidRPr="00272AB5">
        <w:t>Примечание: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2AB5">
        <w:t xml:space="preserve">     * - если оплата питания не предусмотрена принимающей стороной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86516" w:rsidRPr="00517D35" w:rsidRDefault="00886516" w:rsidP="008865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517D35">
        <w:rPr>
          <w:rFonts w:ascii="Times New Roman" w:hAnsi="Times New Roman" w:cs="Times New Roman"/>
          <w:b w:val="0"/>
          <w:sz w:val="24"/>
          <w:szCs w:val="24"/>
        </w:rPr>
        <w:t xml:space="preserve">Нормы расходов на обеспечение фармакологическими, восстановительными средствами, витаминными и белково-глюкозными препаратами, биологически активными добавками и изделиями медицинского назначения участников </w:t>
      </w:r>
    </w:p>
    <w:p w:rsidR="00886516" w:rsidRDefault="00886516" w:rsidP="008865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7D35">
        <w:rPr>
          <w:rFonts w:ascii="Times New Roman" w:hAnsi="Times New Roman" w:cs="Times New Roman"/>
          <w:b w:val="0"/>
          <w:sz w:val="24"/>
          <w:szCs w:val="24"/>
        </w:rPr>
        <w:t>спортивных мероприятий</w:t>
      </w:r>
    </w:p>
    <w:p w:rsidR="00886516" w:rsidRDefault="00886516" w:rsidP="00886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2551"/>
      </w:tblGrid>
      <w:tr w:rsidR="00886516" w:rsidRPr="0060656C" w:rsidTr="00886516">
        <w:trPr>
          <w:cantSplit/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B" w:rsidRDefault="00886516" w:rsidP="00886516">
            <w:pPr>
              <w:spacing w:line="20" w:lineRule="atLeast"/>
              <w:jc w:val="center"/>
            </w:pPr>
            <w:r w:rsidRPr="00517D35">
              <w:t xml:space="preserve">№ </w:t>
            </w:r>
          </w:p>
          <w:p w:rsidR="00886516" w:rsidRPr="00517D35" w:rsidRDefault="00886516" w:rsidP="00886516">
            <w:pPr>
              <w:spacing w:line="20" w:lineRule="atLeast"/>
              <w:jc w:val="center"/>
            </w:pPr>
            <w:proofErr w:type="gramStart"/>
            <w:r w:rsidRPr="00517D35">
              <w:t>п</w:t>
            </w:r>
            <w:proofErr w:type="gramEnd"/>
            <w:r w:rsidRPr="00517D35"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6" w:rsidRPr="00517D35" w:rsidRDefault="00886516" w:rsidP="00886516">
            <w:pPr>
              <w:spacing w:line="20" w:lineRule="atLeast"/>
              <w:jc w:val="center"/>
            </w:pPr>
            <w:r w:rsidRPr="00517D35">
              <w:t>Наименование спортивных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6" w:rsidRPr="00517D35" w:rsidRDefault="00886516" w:rsidP="00886516">
            <w:pPr>
              <w:spacing w:line="20" w:lineRule="atLeast"/>
              <w:jc w:val="center"/>
            </w:pPr>
            <w:r w:rsidRPr="00517D35">
              <w:t>Расход на одного человека в день (руб.)</w:t>
            </w:r>
          </w:p>
        </w:tc>
      </w:tr>
      <w:tr w:rsidR="008630F7" w:rsidRPr="0060656C" w:rsidTr="008630F7">
        <w:trPr>
          <w:cantSplit/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spacing w:line="20" w:lineRule="atLeast"/>
              <w:jc w:val="center"/>
            </w:pPr>
            <w:r>
              <w:t>1</w:t>
            </w:r>
            <w:r w:rsidR="00F95C2B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72AB5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>
              <w:t>Межмуниципальные (турниры, первенства, спартакиады, матчевые встречи)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spacing w:line="20" w:lineRule="atLeast"/>
              <w:jc w:val="center"/>
            </w:pPr>
            <w:r>
              <w:t xml:space="preserve">до 150 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spacing w:line="20" w:lineRule="atLeast"/>
              <w:jc w:val="center"/>
            </w:pPr>
            <w:r>
              <w:t>2</w:t>
            </w:r>
            <w:r w:rsidR="00F95C2B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>
              <w:t>Районные (спартакиады, турниры, первенства, спортивные праздники, кроссы)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spacing w:line="20" w:lineRule="atLeast"/>
              <w:jc w:val="center"/>
            </w:pPr>
            <w:r>
              <w:t>до 20</w:t>
            </w:r>
            <w:r w:rsidRPr="00517D35">
              <w:t>0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spacing w:line="20" w:lineRule="atLeast"/>
              <w:jc w:val="center"/>
            </w:pPr>
            <w:r>
              <w:t>3</w:t>
            </w:r>
            <w:r w:rsidR="00F95C2B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>
              <w:t>Участие районных (сборных) команд в окружных, областных</w:t>
            </w:r>
            <w:r w:rsidR="00F95C2B">
              <w:t xml:space="preserve"> мероприятиях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spacing w:line="20" w:lineRule="atLeast"/>
              <w:jc w:val="center"/>
            </w:pPr>
            <w:r w:rsidRPr="00517D35">
              <w:t>до 300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spacing w:line="20" w:lineRule="atLeast"/>
              <w:jc w:val="center"/>
            </w:pPr>
            <w:r>
              <w:t>4</w:t>
            </w:r>
            <w:r w:rsidR="00F95C2B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 w:rsidRPr="00517D35">
              <w:t>При проведении учебно-тренировочных сборов к спортивным мероприятиям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517D35" w:rsidRDefault="008630F7" w:rsidP="00886516">
            <w:pPr>
              <w:spacing w:line="20" w:lineRule="atLeast"/>
              <w:jc w:val="center"/>
            </w:pPr>
            <w:r w:rsidRPr="00517D35">
              <w:t>до 400</w:t>
            </w:r>
          </w:p>
        </w:tc>
      </w:tr>
    </w:tbl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>3</w:t>
      </w:r>
      <w:r w:rsidRPr="00272AB5">
        <w:t xml:space="preserve">. Нормы расходов на выплату </w:t>
      </w:r>
      <w:proofErr w:type="gramStart"/>
      <w:r w:rsidRPr="00272AB5">
        <w:t>спортивным</w:t>
      </w:r>
      <w:proofErr w:type="gramEnd"/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с</w:t>
      </w:r>
      <w:r w:rsidRPr="00272AB5">
        <w:t>удьям</w:t>
      </w:r>
      <w:r>
        <w:t xml:space="preserve"> и специалистам</w:t>
      </w:r>
      <w:r w:rsidRPr="00272AB5">
        <w:t xml:space="preserve"> за обслуживание мероприятий</w:t>
      </w:r>
      <w:r w:rsidRPr="00D16554">
        <w:t>*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843"/>
      </w:tblGrid>
      <w:tr w:rsidR="00886516" w:rsidTr="00F95C2B">
        <w:tc>
          <w:tcPr>
            <w:tcW w:w="817" w:type="dxa"/>
            <w:vMerge w:val="restart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№</w:t>
            </w:r>
          </w:p>
          <w:p w:rsidR="00F95C2B" w:rsidRPr="00F95C2B" w:rsidRDefault="00F95C2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Наименование судейских должностей и специалистов</w:t>
            </w:r>
          </w:p>
        </w:tc>
        <w:tc>
          <w:tcPr>
            <w:tcW w:w="3969" w:type="dxa"/>
            <w:gridSpan w:val="2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Размеры выплат (руб</w:t>
            </w:r>
            <w:r w:rsidR="00F95C2B" w:rsidRPr="00F95C2B">
              <w:rPr>
                <w:sz w:val="24"/>
                <w:szCs w:val="24"/>
              </w:rPr>
              <w:t>.</w:t>
            </w:r>
            <w:r w:rsidRPr="00F95C2B">
              <w:rPr>
                <w:sz w:val="24"/>
                <w:szCs w:val="24"/>
              </w:rPr>
              <w:t>/день)</w:t>
            </w:r>
          </w:p>
        </w:tc>
      </w:tr>
      <w:tr w:rsidR="00886516" w:rsidTr="00F95C2B">
        <w:tc>
          <w:tcPr>
            <w:tcW w:w="817" w:type="dxa"/>
            <w:vMerge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5C2B">
              <w:rPr>
                <w:sz w:val="24"/>
                <w:szCs w:val="24"/>
              </w:rPr>
              <w:t>межмуници</w:t>
            </w:r>
            <w:r w:rsidR="00F95C2B">
              <w:rPr>
                <w:sz w:val="24"/>
                <w:szCs w:val="24"/>
              </w:rPr>
              <w:t>-</w:t>
            </w:r>
            <w:r w:rsidRPr="00F95C2B">
              <w:rPr>
                <w:sz w:val="24"/>
                <w:szCs w:val="24"/>
              </w:rPr>
              <w:t>пальные</w:t>
            </w:r>
            <w:proofErr w:type="spellEnd"/>
            <w:proofErr w:type="gramEnd"/>
          </w:p>
        </w:tc>
        <w:tc>
          <w:tcPr>
            <w:tcW w:w="1843" w:type="dxa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районные</w:t>
            </w:r>
          </w:p>
        </w:tc>
      </w:tr>
      <w:tr w:rsidR="008630F7" w:rsidTr="00F95C2B">
        <w:tc>
          <w:tcPr>
            <w:tcW w:w="817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4536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2126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  <w:tc>
          <w:tcPr>
            <w:tcW w:w="1843" w:type="dxa"/>
          </w:tcPr>
          <w:p w:rsidR="008630F7" w:rsidRP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4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630F7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судья</w:t>
            </w:r>
          </w:p>
        </w:tc>
        <w:tc>
          <w:tcPr>
            <w:tcW w:w="2126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630F7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по видам</w:t>
            </w:r>
          </w:p>
        </w:tc>
        <w:tc>
          <w:tcPr>
            <w:tcW w:w="2126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630F7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судьи по видам</w:t>
            </w:r>
          </w:p>
        </w:tc>
        <w:tc>
          <w:tcPr>
            <w:tcW w:w="2126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630F7" w:rsidRDefault="00F95C2B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Судья-</w:t>
            </w:r>
            <w:r w:rsidR="008630F7">
              <w:rPr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630F7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обустройству и содержанию мест соревнований</w:t>
            </w:r>
          </w:p>
        </w:tc>
        <w:tc>
          <w:tcPr>
            <w:tcW w:w="2126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630F7" w:rsidRDefault="00F95C2B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</w:t>
            </w:r>
            <w:r w:rsidR="008630F7">
              <w:rPr>
                <w:sz w:val="24"/>
                <w:szCs w:val="24"/>
              </w:rPr>
              <w:t>оформитель</w:t>
            </w:r>
          </w:p>
        </w:tc>
        <w:tc>
          <w:tcPr>
            <w:tcW w:w="2126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630F7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Комментатор</w:t>
            </w:r>
          </w:p>
        </w:tc>
        <w:tc>
          <w:tcPr>
            <w:tcW w:w="2126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</w:tr>
    </w:tbl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3A0C">
        <w:t>*</w:t>
      </w:r>
      <w:r w:rsidRPr="00272AB5">
        <w:t>Примечание:</w:t>
      </w:r>
    </w:p>
    <w:p w:rsidR="00886516" w:rsidRPr="00272AB5" w:rsidRDefault="00F95C2B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1. Количественный</w:t>
      </w:r>
      <w:r w:rsidR="00886516" w:rsidRPr="00272AB5">
        <w:t xml:space="preserve"> состав судейских коллегий (бригад) определяется</w:t>
      </w:r>
      <w:r w:rsidR="00886516">
        <w:t xml:space="preserve"> </w:t>
      </w:r>
      <w:r>
        <w:t xml:space="preserve">согласно  утвержденным  положениям о </w:t>
      </w:r>
      <w:r w:rsidR="00886516" w:rsidRPr="00272AB5">
        <w:t>проведении</w:t>
      </w:r>
      <w:r w:rsidR="00886516">
        <w:t xml:space="preserve"> </w:t>
      </w:r>
      <w:r>
        <w:t>соревнований по видам спорта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4</w:t>
      </w:r>
      <w:r w:rsidRPr="00272AB5">
        <w:t>. Нормы расходов на приобретение ценных, памятных призов,</w:t>
      </w:r>
      <w:r w:rsidR="00F95C2B">
        <w:t xml:space="preserve"> </w:t>
      </w:r>
      <w:r w:rsidRPr="00272AB5">
        <w:t>сувениров, подарков для награждения победителей и призеров,</w:t>
      </w:r>
      <w:r w:rsidR="00F95C2B">
        <w:t xml:space="preserve"> </w:t>
      </w:r>
      <w:r w:rsidRPr="00272AB5">
        <w:t>участников спортивных  мероприятий</w:t>
      </w:r>
      <w:r>
        <w:t>*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78"/>
        <w:gridCol w:w="2084"/>
        <w:gridCol w:w="1843"/>
      </w:tblGrid>
      <w:tr w:rsidR="00886516" w:rsidTr="00F95C2B">
        <w:tc>
          <w:tcPr>
            <w:tcW w:w="817" w:type="dxa"/>
            <w:vMerge w:val="restart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№</w:t>
            </w:r>
          </w:p>
          <w:p w:rsidR="00F95C2B" w:rsidRPr="00F95C2B" w:rsidRDefault="00F95C2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78" w:type="dxa"/>
            <w:vMerge w:val="restart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3927" w:type="dxa"/>
            <w:gridSpan w:val="2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Стоимость памятных призов</w:t>
            </w:r>
            <w:r w:rsidR="00F95C2B">
              <w:rPr>
                <w:sz w:val="24"/>
                <w:szCs w:val="24"/>
              </w:rPr>
              <w:t xml:space="preserve">          (руб.</w:t>
            </w:r>
            <w:r w:rsidRPr="00F95C2B">
              <w:rPr>
                <w:sz w:val="24"/>
                <w:szCs w:val="24"/>
              </w:rPr>
              <w:t>)</w:t>
            </w:r>
          </w:p>
        </w:tc>
      </w:tr>
      <w:tr w:rsidR="00886516" w:rsidTr="00F95C2B">
        <w:tc>
          <w:tcPr>
            <w:tcW w:w="817" w:type="dxa"/>
            <w:vMerge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  <w:vMerge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командные</w:t>
            </w:r>
          </w:p>
        </w:tc>
        <w:tc>
          <w:tcPr>
            <w:tcW w:w="1843" w:type="dxa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личные</w:t>
            </w:r>
          </w:p>
        </w:tc>
      </w:tr>
      <w:tr w:rsidR="008630F7" w:rsidTr="00F95C2B">
        <w:tc>
          <w:tcPr>
            <w:tcW w:w="817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4578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2084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  <w:tc>
          <w:tcPr>
            <w:tcW w:w="1843" w:type="dxa"/>
          </w:tcPr>
          <w:p w:rsidR="008630F7" w:rsidRP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8630F7" w:rsidRPr="00F95C2B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Межмуниципальные соревнования</w:t>
            </w:r>
          </w:p>
        </w:tc>
        <w:tc>
          <w:tcPr>
            <w:tcW w:w="208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08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1 500 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08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08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900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8630F7" w:rsidRPr="00F95C2B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Районные соревнования</w:t>
            </w:r>
          </w:p>
        </w:tc>
        <w:tc>
          <w:tcPr>
            <w:tcW w:w="208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084" w:type="dxa"/>
          </w:tcPr>
          <w:p w:rsidR="008630F7" w:rsidRDefault="008630F7" w:rsidP="00886516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Pr="000744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2 000</w:t>
            </w:r>
          </w:p>
        </w:tc>
        <w:tc>
          <w:tcPr>
            <w:tcW w:w="1843" w:type="dxa"/>
          </w:tcPr>
          <w:p w:rsidR="008630F7" w:rsidRDefault="008630F7" w:rsidP="00886516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Pr="000744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1 000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084" w:type="dxa"/>
          </w:tcPr>
          <w:p w:rsidR="008630F7" w:rsidRDefault="008630F7" w:rsidP="00886516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Pr="000744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1 800</w:t>
            </w:r>
          </w:p>
        </w:tc>
        <w:tc>
          <w:tcPr>
            <w:tcW w:w="1843" w:type="dxa"/>
          </w:tcPr>
          <w:p w:rsidR="008630F7" w:rsidRDefault="008630F7" w:rsidP="00886516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Pr="000744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800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084" w:type="dxa"/>
          </w:tcPr>
          <w:p w:rsidR="008630F7" w:rsidRDefault="008630F7" w:rsidP="00886516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Pr="000744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1 500</w:t>
            </w:r>
          </w:p>
        </w:tc>
        <w:tc>
          <w:tcPr>
            <w:tcW w:w="1843" w:type="dxa"/>
          </w:tcPr>
          <w:p w:rsidR="008630F7" w:rsidRDefault="008630F7" w:rsidP="00886516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Pr="000744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600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8630F7" w:rsidRPr="00F95C2B" w:rsidRDefault="00F95C2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 смотры-</w:t>
            </w:r>
            <w:r w:rsidR="008630F7" w:rsidRPr="00F95C2B">
              <w:rPr>
                <w:sz w:val="24"/>
                <w:szCs w:val="24"/>
              </w:rPr>
              <w:t>конкурсы</w:t>
            </w:r>
          </w:p>
        </w:tc>
        <w:tc>
          <w:tcPr>
            <w:tcW w:w="208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505" w:type="dxa"/>
            <w:gridSpan w:val="3"/>
          </w:tcPr>
          <w:p w:rsidR="008630F7" w:rsidRDefault="008630F7" w:rsidP="00886516">
            <w:pPr>
              <w:jc w:val="center"/>
            </w:pPr>
            <w:r>
              <w:rPr>
                <w:sz w:val="24"/>
                <w:szCs w:val="24"/>
              </w:rPr>
              <w:t>На лучшее сельское поселение в сфере развития физической культуры и спорта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3927" w:type="dxa"/>
            <w:gridSpan w:val="2"/>
          </w:tcPr>
          <w:p w:rsidR="008630F7" w:rsidRDefault="008630F7" w:rsidP="0088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43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50 000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3927" w:type="dxa"/>
            <w:gridSpan w:val="2"/>
          </w:tcPr>
          <w:p w:rsidR="008630F7" w:rsidRDefault="008630F7" w:rsidP="0088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30 000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3927" w:type="dxa"/>
            <w:gridSpan w:val="2"/>
          </w:tcPr>
          <w:p w:rsidR="008630F7" w:rsidRDefault="008630F7" w:rsidP="0088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20 000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8505" w:type="dxa"/>
            <w:gridSpan w:val="3"/>
          </w:tcPr>
          <w:p w:rsidR="008630F7" w:rsidRDefault="00F95C2B" w:rsidP="00175845">
            <w:r>
              <w:rPr>
                <w:sz w:val="24"/>
                <w:szCs w:val="24"/>
              </w:rPr>
              <w:t>На лучшего инструктора-</w:t>
            </w:r>
            <w:r w:rsidR="008630F7">
              <w:rPr>
                <w:sz w:val="24"/>
                <w:szCs w:val="24"/>
              </w:rPr>
              <w:t>методиста по физической культуре и спорту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3927" w:type="dxa"/>
            <w:gridSpan w:val="2"/>
          </w:tcPr>
          <w:p w:rsidR="008630F7" w:rsidRDefault="008630F7" w:rsidP="0088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43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8 000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3927" w:type="dxa"/>
            <w:gridSpan w:val="2"/>
          </w:tcPr>
          <w:p w:rsidR="008630F7" w:rsidRDefault="008630F7" w:rsidP="0088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6 000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3927" w:type="dxa"/>
            <w:gridSpan w:val="2"/>
          </w:tcPr>
          <w:p w:rsidR="008630F7" w:rsidRDefault="008630F7" w:rsidP="0088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4 000</w:t>
            </w:r>
          </w:p>
        </w:tc>
      </w:tr>
      <w:tr w:rsidR="008630F7" w:rsidTr="00F95C2B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 призы </w:t>
            </w:r>
            <w:r w:rsidR="00F95C2B">
              <w:rPr>
                <w:sz w:val="24"/>
                <w:szCs w:val="24"/>
              </w:rPr>
              <w:t>(«За  волю  к  победе»,  «За  лучшую  технику»,              «</w:t>
            </w:r>
            <w:r w:rsidRPr="00272AB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 </w:t>
            </w:r>
            <w:r w:rsidR="00F95C2B">
              <w:rPr>
                <w:sz w:val="24"/>
                <w:szCs w:val="24"/>
              </w:rPr>
              <w:t>подготовку  чемпиона»  и  т.д</w:t>
            </w:r>
            <w:r w:rsidRPr="00272A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27" w:type="dxa"/>
            <w:gridSpan w:val="2"/>
          </w:tcPr>
          <w:p w:rsidR="008630F7" w:rsidRPr="00314357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72AB5">
              <w:rPr>
                <w:sz w:val="24"/>
                <w:szCs w:val="24"/>
              </w:rPr>
              <w:t>не выше стоимости</w:t>
            </w:r>
            <w:r>
              <w:rPr>
                <w:sz w:val="24"/>
                <w:szCs w:val="24"/>
              </w:rPr>
              <w:t xml:space="preserve"> </w:t>
            </w:r>
            <w:r w:rsidRPr="00272AB5">
              <w:rPr>
                <w:sz w:val="24"/>
                <w:szCs w:val="24"/>
              </w:rPr>
              <w:t xml:space="preserve">приза </w:t>
            </w:r>
            <w:r w:rsidR="00F95C2B">
              <w:rPr>
                <w:sz w:val="24"/>
                <w:szCs w:val="24"/>
              </w:rPr>
              <w:t xml:space="preserve">                     </w:t>
            </w:r>
            <w:r w:rsidRPr="00272AB5">
              <w:rPr>
                <w:sz w:val="24"/>
                <w:szCs w:val="24"/>
              </w:rPr>
              <w:t>за 3 место в соревнованиях соответствующего уровня</w:t>
            </w:r>
          </w:p>
        </w:tc>
      </w:tr>
    </w:tbl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2AB5">
        <w:rPr>
          <w:rFonts w:ascii="Courier New" w:hAnsi="Courier New" w:cs="Courier New"/>
          <w:sz w:val="20"/>
          <w:szCs w:val="20"/>
        </w:rPr>
        <w:t xml:space="preserve">      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2AB5">
        <w:t>Примечание: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272AB5">
        <w:t xml:space="preserve">     * - </w:t>
      </w:r>
      <w:r>
        <w:t>награждение в соревнованиях производится как памятными призами, так и денежными выплатами в пределах ассигнований на проведение спортивного мероприятия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>5</w:t>
      </w:r>
      <w:r w:rsidRPr="00272AB5">
        <w:t>. Нормы расходов на оплату проживания спортсменов и</w:t>
      </w:r>
    </w:p>
    <w:p w:rsidR="00886516" w:rsidRDefault="00F95C2B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тренеров-</w:t>
      </w:r>
      <w:r w:rsidR="00886516" w:rsidRPr="00272AB5">
        <w:t>участников мероприятий*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827"/>
      </w:tblGrid>
      <w:tr w:rsidR="00886516" w:rsidTr="009F6F46">
        <w:tc>
          <w:tcPr>
            <w:tcW w:w="817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№</w:t>
            </w:r>
          </w:p>
          <w:p w:rsidR="00F95C2B" w:rsidRPr="00F95C2B" w:rsidRDefault="00F95C2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827" w:type="dxa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 xml:space="preserve">Норма расходов на одного человека в день </w:t>
            </w:r>
            <w:r w:rsidR="00F95C2B">
              <w:rPr>
                <w:sz w:val="24"/>
                <w:szCs w:val="24"/>
              </w:rPr>
              <w:t>(руб.</w:t>
            </w:r>
            <w:r w:rsidRPr="00F95C2B">
              <w:rPr>
                <w:sz w:val="24"/>
                <w:szCs w:val="24"/>
              </w:rPr>
              <w:t>)</w:t>
            </w:r>
          </w:p>
        </w:tc>
      </w:tr>
      <w:tr w:rsidR="008630F7" w:rsidTr="009F6F46">
        <w:tc>
          <w:tcPr>
            <w:tcW w:w="817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4678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3827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630F7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района в </w:t>
            </w:r>
            <w:r w:rsidR="009F6F4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риспособленных условиях (отсутствие гостиниц)</w:t>
            </w:r>
          </w:p>
        </w:tc>
        <w:tc>
          <w:tcPr>
            <w:tcW w:w="382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630F7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района и городов </w:t>
            </w:r>
            <w:r w:rsidR="00F95C2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ХМАО</w:t>
            </w:r>
            <w:r w:rsidR="00F95C2B">
              <w:rPr>
                <w:sz w:val="24"/>
                <w:szCs w:val="24"/>
              </w:rPr>
              <w:t xml:space="preserve"> – Югры</w:t>
            </w:r>
            <w:r>
              <w:rPr>
                <w:sz w:val="24"/>
                <w:szCs w:val="24"/>
              </w:rPr>
              <w:t xml:space="preserve"> (в гостиницах)</w:t>
            </w:r>
          </w:p>
        </w:tc>
        <w:tc>
          <w:tcPr>
            <w:tcW w:w="382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2 500</w:t>
            </w:r>
          </w:p>
        </w:tc>
      </w:tr>
    </w:tbl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2AB5">
        <w:t xml:space="preserve">  Примечание: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2AB5">
        <w:t xml:space="preserve">  * - если оплата проживания не предусмотрена принимающей стороной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6</w:t>
      </w:r>
      <w:r w:rsidRPr="00272AB5">
        <w:t xml:space="preserve">. Нормы расходов на приобретение </w:t>
      </w:r>
      <w:r>
        <w:t>наградного материала</w:t>
      </w:r>
      <w:r w:rsidRPr="00272AB5">
        <w:t xml:space="preserve"> </w:t>
      </w:r>
      <w:proofErr w:type="gramStart"/>
      <w:r w:rsidRPr="00272AB5">
        <w:t>для</w:t>
      </w:r>
      <w:proofErr w:type="gramEnd"/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72AB5">
        <w:t>награждения победителей и призеров мероприятий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358"/>
        <w:gridCol w:w="1063"/>
        <w:gridCol w:w="1134"/>
        <w:gridCol w:w="1555"/>
      </w:tblGrid>
      <w:tr w:rsidR="00886516" w:rsidTr="009F6F46">
        <w:tc>
          <w:tcPr>
            <w:tcW w:w="817" w:type="dxa"/>
            <w:vMerge w:val="restart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№</w:t>
            </w:r>
          </w:p>
          <w:p w:rsidR="00175845" w:rsidRPr="00175845" w:rsidRDefault="00175845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886516" w:rsidRPr="0017584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gridSpan w:val="4"/>
          </w:tcPr>
          <w:p w:rsidR="00886516" w:rsidRPr="00175845" w:rsidRDefault="009F6F4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Норма расходов (руб.</w:t>
            </w:r>
            <w:r w:rsidR="00886516" w:rsidRPr="00175845">
              <w:rPr>
                <w:sz w:val="24"/>
                <w:szCs w:val="24"/>
              </w:rPr>
              <w:t>)</w:t>
            </w:r>
          </w:p>
        </w:tc>
      </w:tr>
      <w:tr w:rsidR="00886516" w:rsidTr="009F6F46">
        <w:tc>
          <w:tcPr>
            <w:tcW w:w="817" w:type="dxa"/>
            <w:vMerge/>
          </w:tcPr>
          <w:p w:rsidR="00886516" w:rsidRPr="0017584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16" w:rsidRPr="0017584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886516" w:rsidRPr="0017584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 xml:space="preserve">кубки </w:t>
            </w:r>
          </w:p>
        </w:tc>
        <w:tc>
          <w:tcPr>
            <w:tcW w:w="1134" w:type="dxa"/>
            <w:vMerge w:val="restart"/>
          </w:tcPr>
          <w:p w:rsidR="00886516" w:rsidRPr="0017584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медали</w:t>
            </w:r>
          </w:p>
        </w:tc>
        <w:tc>
          <w:tcPr>
            <w:tcW w:w="1555" w:type="dxa"/>
            <w:vMerge w:val="restart"/>
          </w:tcPr>
          <w:p w:rsidR="00886516" w:rsidRPr="0017584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дипломы</w:t>
            </w:r>
          </w:p>
        </w:tc>
      </w:tr>
      <w:tr w:rsidR="00886516" w:rsidTr="009F6F46">
        <w:tc>
          <w:tcPr>
            <w:tcW w:w="817" w:type="dxa"/>
            <w:vMerge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886516" w:rsidRPr="0017584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командные</w:t>
            </w:r>
          </w:p>
        </w:tc>
        <w:tc>
          <w:tcPr>
            <w:tcW w:w="1063" w:type="dxa"/>
          </w:tcPr>
          <w:p w:rsidR="00886516" w:rsidRPr="0017584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личные</w:t>
            </w:r>
          </w:p>
        </w:tc>
        <w:tc>
          <w:tcPr>
            <w:tcW w:w="1134" w:type="dxa"/>
            <w:vMerge/>
          </w:tcPr>
          <w:p w:rsidR="00886516" w:rsidRPr="00D86628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886516" w:rsidRPr="00D86628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8630F7" w:rsidTr="009F6F46">
        <w:tc>
          <w:tcPr>
            <w:tcW w:w="817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3402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1351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  <w:tc>
          <w:tcPr>
            <w:tcW w:w="1063" w:type="dxa"/>
          </w:tcPr>
          <w:p w:rsidR="008630F7" w:rsidRP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630F7" w:rsidRP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1555" w:type="dxa"/>
          </w:tcPr>
          <w:p w:rsidR="008630F7" w:rsidRP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630F7" w:rsidRPr="009F6F46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Межмуниципальные соревнования</w:t>
            </w:r>
          </w:p>
        </w:tc>
        <w:tc>
          <w:tcPr>
            <w:tcW w:w="1351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351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2 000</w:t>
            </w:r>
          </w:p>
        </w:tc>
        <w:tc>
          <w:tcPr>
            <w:tcW w:w="106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500</w:t>
            </w:r>
          </w:p>
        </w:tc>
        <w:tc>
          <w:tcPr>
            <w:tcW w:w="113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  <w:tc>
          <w:tcPr>
            <w:tcW w:w="1555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351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1 500</w:t>
            </w:r>
          </w:p>
        </w:tc>
        <w:tc>
          <w:tcPr>
            <w:tcW w:w="1063" w:type="dxa"/>
          </w:tcPr>
          <w:p w:rsidR="008630F7" w:rsidRDefault="009F6F46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30F7">
              <w:rPr>
                <w:sz w:val="24"/>
                <w:szCs w:val="24"/>
              </w:rPr>
              <w:t>до 400</w:t>
            </w:r>
          </w:p>
        </w:tc>
        <w:tc>
          <w:tcPr>
            <w:tcW w:w="113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  <w:tc>
          <w:tcPr>
            <w:tcW w:w="1555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351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063" w:type="dxa"/>
          </w:tcPr>
          <w:p w:rsidR="008630F7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350</w:t>
            </w:r>
          </w:p>
        </w:tc>
        <w:tc>
          <w:tcPr>
            <w:tcW w:w="113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  <w:tc>
          <w:tcPr>
            <w:tcW w:w="1555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</w:tr>
      <w:tr w:rsidR="008630F7" w:rsidTr="009F6F46">
        <w:tc>
          <w:tcPr>
            <w:tcW w:w="817" w:type="dxa"/>
          </w:tcPr>
          <w:p w:rsidR="008630F7" w:rsidRDefault="00F5698C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630F7" w:rsidRPr="009F6F46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Районные соревнования</w:t>
            </w:r>
          </w:p>
        </w:tc>
        <w:tc>
          <w:tcPr>
            <w:tcW w:w="1351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351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5 000</w:t>
            </w:r>
          </w:p>
        </w:tc>
        <w:tc>
          <w:tcPr>
            <w:tcW w:w="106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13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  <w:tc>
          <w:tcPr>
            <w:tcW w:w="1555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351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4 000</w:t>
            </w:r>
          </w:p>
        </w:tc>
        <w:tc>
          <w:tcPr>
            <w:tcW w:w="1063" w:type="dxa"/>
          </w:tcPr>
          <w:p w:rsidR="008630F7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1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800</w:t>
            </w:r>
          </w:p>
        </w:tc>
        <w:tc>
          <w:tcPr>
            <w:tcW w:w="113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  <w:tc>
          <w:tcPr>
            <w:tcW w:w="1555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351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  <w:tc>
          <w:tcPr>
            <w:tcW w:w="1063" w:type="dxa"/>
          </w:tcPr>
          <w:p w:rsidR="008630F7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700</w:t>
            </w:r>
          </w:p>
        </w:tc>
        <w:tc>
          <w:tcPr>
            <w:tcW w:w="1134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  <w:tc>
          <w:tcPr>
            <w:tcW w:w="1555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</w:tr>
    </w:tbl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6516" w:rsidRPr="00EE62AF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7</w:t>
      </w:r>
      <w:r w:rsidRPr="00EE62AF">
        <w:t xml:space="preserve">. Нормы расходов на материально-техническое обеспечение </w:t>
      </w:r>
      <w:proofErr w:type="gramStart"/>
      <w:r w:rsidRPr="00EE62AF">
        <w:t>при</w:t>
      </w:r>
      <w:proofErr w:type="gramEnd"/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 w:rsidRPr="00EE62AF">
        <w:t>проведении</w:t>
      </w:r>
      <w:proofErr w:type="gramEnd"/>
      <w:r w:rsidRPr="00EE62AF">
        <w:t xml:space="preserve"> мероприятий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82"/>
        <w:gridCol w:w="2287"/>
        <w:gridCol w:w="1843"/>
      </w:tblGrid>
      <w:tr w:rsidR="00886516" w:rsidTr="009F6F46">
        <w:tc>
          <w:tcPr>
            <w:tcW w:w="817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№</w:t>
            </w:r>
          </w:p>
          <w:p w:rsidR="00175845" w:rsidRPr="009F6F46" w:rsidRDefault="00175845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82" w:type="dxa"/>
          </w:tcPr>
          <w:p w:rsidR="00886516" w:rsidRPr="009F6F4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30" w:type="dxa"/>
            <w:gridSpan w:val="2"/>
          </w:tcPr>
          <w:p w:rsidR="009F6F46" w:rsidRPr="009F6F4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 xml:space="preserve">Стоимость на одно мероприятие </w:t>
            </w:r>
          </w:p>
          <w:p w:rsidR="00886516" w:rsidRPr="009F6F4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на одного человека</w:t>
            </w:r>
            <w:r w:rsidR="009F6F46">
              <w:rPr>
                <w:sz w:val="24"/>
                <w:szCs w:val="24"/>
              </w:rPr>
              <w:t xml:space="preserve"> (руб.)</w:t>
            </w:r>
            <w:bookmarkStart w:id="0" w:name="_GoBack"/>
            <w:bookmarkEnd w:id="0"/>
          </w:p>
        </w:tc>
      </w:tr>
      <w:tr w:rsidR="008630F7" w:rsidTr="009F6F46">
        <w:tc>
          <w:tcPr>
            <w:tcW w:w="817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1</w:t>
            </w:r>
          </w:p>
        </w:tc>
        <w:tc>
          <w:tcPr>
            <w:tcW w:w="4382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2</w:t>
            </w:r>
          </w:p>
        </w:tc>
        <w:tc>
          <w:tcPr>
            <w:tcW w:w="4130" w:type="dxa"/>
            <w:gridSpan w:val="2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3</w:t>
            </w:r>
          </w:p>
        </w:tc>
      </w:tr>
      <w:tr w:rsidR="008630F7" w:rsidTr="009F6F46">
        <w:tc>
          <w:tcPr>
            <w:tcW w:w="817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межмуниципальные</w:t>
            </w:r>
          </w:p>
        </w:tc>
        <w:tc>
          <w:tcPr>
            <w:tcW w:w="1843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районные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Атрибутика (флаги,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E62AF">
              <w:rPr>
                <w:sz w:val="24"/>
                <w:szCs w:val="24"/>
              </w:rPr>
              <w:t>плакаты, форма</w:t>
            </w:r>
            <w:r>
              <w:rPr>
                <w:sz w:val="24"/>
                <w:szCs w:val="24"/>
              </w:rPr>
              <w:t>,</w:t>
            </w:r>
            <w:r w:rsidRPr="00EE62AF">
              <w:rPr>
                <w:sz w:val="24"/>
                <w:szCs w:val="24"/>
              </w:rPr>
              <w:t xml:space="preserve"> транспа</w:t>
            </w:r>
            <w:r>
              <w:rPr>
                <w:sz w:val="24"/>
                <w:szCs w:val="24"/>
              </w:rPr>
              <w:t xml:space="preserve">ранты,  эмблемы, баннеры, </w:t>
            </w:r>
            <w:r w:rsidRPr="00EE62AF">
              <w:rPr>
                <w:sz w:val="24"/>
                <w:szCs w:val="24"/>
              </w:rPr>
              <w:t>логотипы</w:t>
            </w:r>
            <w:r>
              <w:rPr>
                <w:sz w:val="24"/>
                <w:szCs w:val="24"/>
              </w:rPr>
              <w:t>,</w:t>
            </w:r>
            <w:r w:rsidR="00F5698C">
              <w:rPr>
                <w:sz w:val="24"/>
                <w:szCs w:val="24"/>
              </w:rPr>
              <w:t xml:space="preserve"> вымпелы, значки, </w:t>
            </w:r>
            <w:proofErr w:type="spellStart"/>
            <w:r w:rsidR="00F5698C">
              <w:rPr>
                <w:sz w:val="24"/>
                <w:szCs w:val="24"/>
              </w:rPr>
              <w:t>флаер</w:t>
            </w:r>
            <w:r w:rsidRPr="00EE62AF">
              <w:rPr>
                <w:sz w:val="24"/>
                <w:szCs w:val="24"/>
              </w:rPr>
              <w:t>ы</w:t>
            </w:r>
            <w:proofErr w:type="spellEnd"/>
            <w:r w:rsidRPr="00EE62AF">
              <w:rPr>
                <w:sz w:val="24"/>
                <w:szCs w:val="24"/>
              </w:rPr>
              <w:t>, цветы и др.)</w:t>
            </w:r>
            <w:proofErr w:type="gramEnd"/>
          </w:p>
        </w:tc>
        <w:tc>
          <w:tcPr>
            <w:tcW w:w="228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100 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Pr="00EE62AF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62AF">
              <w:rPr>
                <w:sz w:val="24"/>
                <w:szCs w:val="24"/>
              </w:rPr>
              <w:t xml:space="preserve">Канцтовары. </w:t>
            </w:r>
            <w:proofErr w:type="spellStart"/>
            <w:r w:rsidRPr="00EE62AF">
              <w:rPr>
                <w:sz w:val="24"/>
                <w:szCs w:val="24"/>
              </w:rPr>
              <w:t>Хозрасходы</w:t>
            </w:r>
            <w:proofErr w:type="spellEnd"/>
            <w:r w:rsidRPr="00EE62AF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28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Pr="00EE62AF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Медикаменты, перевязочные материалы</w:t>
            </w:r>
          </w:p>
        </w:tc>
        <w:tc>
          <w:tcPr>
            <w:tcW w:w="228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1843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200</w:t>
            </w:r>
          </w:p>
        </w:tc>
      </w:tr>
    </w:tbl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2AB5">
        <w:rPr>
          <w:rFonts w:ascii="Courier New" w:hAnsi="Courier New" w:cs="Courier New"/>
          <w:sz w:val="20"/>
          <w:szCs w:val="20"/>
        </w:rPr>
        <w:t xml:space="preserve">          </w:t>
      </w:r>
    </w:p>
    <w:p w:rsidR="00886516" w:rsidRPr="0036498F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8</w:t>
      </w:r>
      <w:r w:rsidRPr="0036498F">
        <w:t>.</w:t>
      </w:r>
      <w:r w:rsidR="009F6F46">
        <w:t xml:space="preserve"> </w:t>
      </w:r>
      <w:r w:rsidRPr="0036498F">
        <w:t>Нормы расходов, связанные с чествованием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6498F">
        <w:t>отдельных категорий граждан</w:t>
      </w:r>
      <w:r>
        <w:t>*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9"/>
        <w:gridCol w:w="2942"/>
      </w:tblGrid>
      <w:tr w:rsidR="00886516" w:rsidTr="009F6F46">
        <w:tc>
          <w:tcPr>
            <w:tcW w:w="817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№</w:t>
            </w:r>
          </w:p>
          <w:p w:rsidR="009F6F46" w:rsidRPr="009F6F46" w:rsidRDefault="009F6F4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69" w:type="dxa"/>
          </w:tcPr>
          <w:p w:rsidR="00886516" w:rsidRPr="009F6F4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42" w:type="dxa"/>
          </w:tcPr>
          <w:p w:rsidR="00886516" w:rsidRPr="009F6F4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 xml:space="preserve">Размер выплат </w:t>
            </w:r>
            <w:r w:rsidR="009F6F46">
              <w:rPr>
                <w:sz w:val="24"/>
                <w:szCs w:val="24"/>
              </w:rPr>
              <w:t>(руб.)</w:t>
            </w:r>
          </w:p>
        </w:tc>
      </w:tr>
      <w:tr w:rsidR="008630F7" w:rsidTr="009F6F46">
        <w:tc>
          <w:tcPr>
            <w:tcW w:w="817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1</w:t>
            </w:r>
          </w:p>
        </w:tc>
        <w:tc>
          <w:tcPr>
            <w:tcW w:w="5569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2</w:t>
            </w:r>
          </w:p>
        </w:tc>
        <w:tc>
          <w:tcPr>
            <w:tcW w:w="2942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3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5569" w:type="dxa"/>
          </w:tcPr>
          <w:p w:rsidR="008630F7" w:rsidRPr="0036498F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6498F">
              <w:rPr>
                <w:sz w:val="24"/>
                <w:szCs w:val="24"/>
              </w:rPr>
              <w:t xml:space="preserve">Специалисты физической культуры                 </w:t>
            </w:r>
          </w:p>
        </w:tc>
        <w:tc>
          <w:tcPr>
            <w:tcW w:w="294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2 000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5569" w:type="dxa"/>
          </w:tcPr>
          <w:p w:rsidR="008630F7" w:rsidRPr="0036498F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6498F">
              <w:rPr>
                <w:sz w:val="24"/>
                <w:szCs w:val="24"/>
              </w:rPr>
              <w:t xml:space="preserve">Ветераны спорта                                 </w:t>
            </w:r>
          </w:p>
        </w:tc>
        <w:tc>
          <w:tcPr>
            <w:tcW w:w="294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5569" w:type="dxa"/>
          </w:tcPr>
          <w:p w:rsidR="008630F7" w:rsidRPr="0036498F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6498F">
              <w:rPr>
                <w:sz w:val="24"/>
                <w:szCs w:val="24"/>
              </w:rPr>
              <w:t xml:space="preserve">Представители общественных спортивных  организаций  </w:t>
            </w:r>
          </w:p>
        </w:tc>
        <w:tc>
          <w:tcPr>
            <w:tcW w:w="294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2 000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5569" w:type="dxa"/>
          </w:tcPr>
          <w:p w:rsidR="008630F7" w:rsidRPr="0036498F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6498F">
              <w:rPr>
                <w:sz w:val="24"/>
                <w:szCs w:val="24"/>
              </w:rPr>
              <w:t xml:space="preserve">Тренеры, преподаватели, сотрудники муниципальных учреждений и предприятий                        </w:t>
            </w:r>
          </w:p>
        </w:tc>
        <w:tc>
          <w:tcPr>
            <w:tcW w:w="2942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2 000</w:t>
            </w:r>
          </w:p>
        </w:tc>
      </w:tr>
    </w:tbl>
    <w:p w:rsidR="00886516" w:rsidRPr="0036498F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6516" w:rsidRPr="0036498F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6516" w:rsidRPr="0036498F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2AB5">
        <w:t xml:space="preserve">  </w:t>
      </w:r>
      <w:proofErr w:type="gramStart"/>
      <w:r>
        <w:t xml:space="preserve">* </w:t>
      </w:r>
      <w:r w:rsidRPr="00272AB5">
        <w:t>Примечание:</w:t>
      </w:r>
      <w:r>
        <w:t xml:space="preserve"> </w:t>
      </w:r>
      <w:r w:rsidR="009F6F46">
        <w:t>чествование данных</w:t>
      </w:r>
      <w:r w:rsidRPr="0036498F">
        <w:t xml:space="preserve"> категорий граждан проводится по</w:t>
      </w:r>
      <w:r>
        <w:t xml:space="preserve"> </w:t>
      </w:r>
      <w:r w:rsidR="009F6F46">
        <w:t>итогам спортивного года</w:t>
      </w:r>
      <w:r w:rsidRPr="0036498F">
        <w:t xml:space="preserve"> в связи с большим личным вкладом в развитие</w:t>
      </w:r>
      <w:r>
        <w:t xml:space="preserve"> </w:t>
      </w:r>
      <w:r w:rsidR="009F6F46">
        <w:t xml:space="preserve">физической культуры и спорта </w:t>
      </w:r>
      <w:r w:rsidRPr="0036498F">
        <w:t xml:space="preserve">в   </w:t>
      </w:r>
      <w:r>
        <w:t>муниципальном образовании</w:t>
      </w:r>
      <w:r w:rsidR="009F6F46">
        <w:t xml:space="preserve"> Ханты-</w:t>
      </w:r>
      <w:r>
        <w:t>Мансийский район</w:t>
      </w:r>
      <w:r w:rsidR="009F6F46">
        <w:t>, достижениями высоких   результатов</w:t>
      </w:r>
      <w:r w:rsidRPr="0036498F">
        <w:t xml:space="preserve"> </w:t>
      </w:r>
      <w:r w:rsidR="009F6F46">
        <w:t xml:space="preserve"> в</w:t>
      </w:r>
      <w:r w:rsidRPr="0036498F">
        <w:t xml:space="preserve">  работе,</w:t>
      </w:r>
      <w:r>
        <w:t xml:space="preserve"> </w:t>
      </w:r>
      <w:r w:rsidRPr="0036498F">
        <w:t>эффективной  подготовкой  спортивного  резерва, активной работой по</w:t>
      </w:r>
      <w:r>
        <w:t xml:space="preserve"> </w:t>
      </w:r>
      <w:r w:rsidR="009F6F46">
        <w:t>пропаганде здорового образа жизни,  а</w:t>
      </w:r>
      <w:r w:rsidRPr="0036498F">
        <w:t xml:space="preserve"> также  знаменательными  и</w:t>
      </w:r>
      <w:r w:rsidR="009F6F46">
        <w:t xml:space="preserve"> </w:t>
      </w:r>
      <w:r w:rsidRPr="0036498F">
        <w:t>юбилейными датами, профессиональными праздниками (ежегодно не более</w:t>
      </w:r>
      <w:r>
        <w:t xml:space="preserve"> </w:t>
      </w:r>
      <w:r w:rsidRPr="0036498F">
        <w:t>1</w:t>
      </w:r>
      <w:r>
        <w:t>1</w:t>
      </w:r>
      <w:r w:rsidR="009F6F46">
        <w:t xml:space="preserve"> </w:t>
      </w:r>
      <w:r w:rsidRPr="0036498F">
        <w:t>человек).</w:t>
      </w:r>
      <w:proofErr w:type="gramEnd"/>
    </w:p>
    <w:p w:rsidR="00886516" w:rsidRDefault="00886516" w:rsidP="00886516">
      <w:pPr>
        <w:tabs>
          <w:tab w:val="left" w:pos="8647"/>
        </w:tabs>
        <w:jc w:val="both"/>
      </w:pPr>
    </w:p>
    <w:p w:rsidR="00886516" w:rsidRPr="00EE62AF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377E83" w:rsidRDefault="00377E83" w:rsidP="00D63080">
      <w:pPr>
        <w:jc w:val="center"/>
        <w:rPr>
          <w:sz w:val="28"/>
          <w:szCs w:val="28"/>
        </w:rPr>
      </w:pPr>
    </w:p>
    <w:sectPr w:rsidR="00377E83" w:rsidSect="00F95C2B">
      <w:headerReference w:type="default" r:id="rId9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8C" w:rsidRDefault="00EC198C" w:rsidP="006E0E5A">
      <w:r>
        <w:separator/>
      </w:r>
    </w:p>
  </w:endnote>
  <w:endnote w:type="continuationSeparator" w:id="0">
    <w:p w:rsidR="00EC198C" w:rsidRDefault="00EC198C" w:rsidP="006E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8C" w:rsidRDefault="00EC198C" w:rsidP="006E0E5A">
      <w:r>
        <w:separator/>
      </w:r>
    </w:p>
  </w:footnote>
  <w:footnote w:type="continuationSeparator" w:id="0">
    <w:p w:rsidR="00EC198C" w:rsidRDefault="00EC198C" w:rsidP="006E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463932"/>
      <w:docPartObj>
        <w:docPartGallery w:val="Page Numbers (Top of Page)"/>
        <w:docPartUnique/>
      </w:docPartObj>
    </w:sdtPr>
    <w:sdtEndPr/>
    <w:sdtContent>
      <w:p w:rsidR="006E0E5A" w:rsidRDefault="006E0E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845">
          <w:rPr>
            <w:noProof/>
          </w:rPr>
          <w:t>5</w:t>
        </w:r>
        <w:r>
          <w:fldChar w:fldCharType="end"/>
        </w:r>
      </w:p>
    </w:sdtContent>
  </w:sdt>
  <w:p w:rsidR="006E0E5A" w:rsidRDefault="006E0E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CE2"/>
    <w:rsid w:val="00034021"/>
    <w:rsid w:val="000A092A"/>
    <w:rsid w:val="000D66D6"/>
    <w:rsid w:val="00175845"/>
    <w:rsid w:val="00257930"/>
    <w:rsid w:val="002C45D3"/>
    <w:rsid w:val="00377E83"/>
    <w:rsid w:val="003B290A"/>
    <w:rsid w:val="003E6B0A"/>
    <w:rsid w:val="0041490F"/>
    <w:rsid w:val="00414FDD"/>
    <w:rsid w:val="00433C02"/>
    <w:rsid w:val="0043792A"/>
    <w:rsid w:val="004456D3"/>
    <w:rsid w:val="00490E17"/>
    <w:rsid w:val="005C3896"/>
    <w:rsid w:val="00606572"/>
    <w:rsid w:val="00624CE4"/>
    <w:rsid w:val="00690CE1"/>
    <w:rsid w:val="006E0A0D"/>
    <w:rsid w:val="006E0E5A"/>
    <w:rsid w:val="006F57D6"/>
    <w:rsid w:val="007009F1"/>
    <w:rsid w:val="007960F9"/>
    <w:rsid w:val="007B770E"/>
    <w:rsid w:val="007D0ECA"/>
    <w:rsid w:val="00831260"/>
    <w:rsid w:val="008630F7"/>
    <w:rsid w:val="00886516"/>
    <w:rsid w:val="0091725D"/>
    <w:rsid w:val="009444BA"/>
    <w:rsid w:val="00961FA6"/>
    <w:rsid w:val="00982264"/>
    <w:rsid w:val="009837C7"/>
    <w:rsid w:val="009A7EC5"/>
    <w:rsid w:val="009B3405"/>
    <w:rsid w:val="009F6F46"/>
    <w:rsid w:val="00A54D96"/>
    <w:rsid w:val="00A80C65"/>
    <w:rsid w:val="00A90CE2"/>
    <w:rsid w:val="00AC4764"/>
    <w:rsid w:val="00B7051F"/>
    <w:rsid w:val="00C66D03"/>
    <w:rsid w:val="00D63080"/>
    <w:rsid w:val="00D638CE"/>
    <w:rsid w:val="00DB21DB"/>
    <w:rsid w:val="00DB2E4A"/>
    <w:rsid w:val="00DC7AF9"/>
    <w:rsid w:val="00E03BAD"/>
    <w:rsid w:val="00E270F7"/>
    <w:rsid w:val="00EC198C"/>
    <w:rsid w:val="00EC2E25"/>
    <w:rsid w:val="00EE36A1"/>
    <w:rsid w:val="00F514E5"/>
    <w:rsid w:val="00F5698C"/>
    <w:rsid w:val="00F56B0A"/>
    <w:rsid w:val="00F64421"/>
    <w:rsid w:val="00F95C2B"/>
    <w:rsid w:val="00FA7614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9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4D96"/>
  </w:style>
  <w:style w:type="character" w:styleId="a7">
    <w:name w:val="Hyperlink"/>
    <w:basedOn w:val="a0"/>
    <w:uiPriority w:val="99"/>
    <w:semiHidden/>
    <w:unhideWhenUsed/>
    <w:rsid w:val="00A54D96"/>
    <w:rPr>
      <w:color w:val="0000FF"/>
      <w:u w:val="single"/>
    </w:rPr>
  </w:style>
  <w:style w:type="paragraph" w:customStyle="1" w:styleId="ConsPlusTitle">
    <w:name w:val="ConsPlusTitle"/>
    <w:rsid w:val="00B70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E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E0E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A9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0235-E287-462F-9F0C-D3FFFF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24</cp:revision>
  <cp:lastPrinted>2013-03-18T10:01:00Z</cp:lastPrinted>
  <dcterms:created xsi:type="dcterms:W3CDTF">2012-06-05T07:08:00Z</dcterms:created>
  <dcterms:modified xsi:type="dcterms:W3CDTF">2013-03-18T10:01:00Z</dcterms:modified>
</cp:coreProperties>
</file>